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z w:val="28"/>
          <w:szCs w:val="28"/>
        </w:rPr>
        <w:t>1083572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86250811083572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0412365400665023232520158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